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1A7A" w:rsidRDefault="00633342">
      <w:proofErr w:type="spellStart"/>
      <w:r>
        <w:rPr>
          <w:rFonts w:ascii="Times New Roman" w:eastAsia="Times New Roman" w:hAnsi="Times New Roman" w:cs="Times New Roman"/>
        </w:rPr>
        <w:t>Bernett</w:t>
      </w:r>
      <w:proofErr w:type="spellEnd"/>
      <w:r>
        <w:rPr>
          <w:rFonts w:ascii="Times New Roman" w:eastAsia="Times New Roman" w:hAnsi="Times New Roman" w:cs="Times New Roman"/>
        </w:rPr>
        <w:t xml:space="preserve"> Wang</w:t>
      </w:r>
    </w:p>
    <w:p w:rsidR="00BB1A7A" w:rsidRDefault="00633342">
      <w:r>
        <w:rPr>
          <w:rFonts w:ascii="Times New Roman" w:eastAsia="Times New Roman" w:hAnsi="Times New Roman" w:cs="Times New Roman"/>
        </w:rPr>
        <w:t>Mrs. Connor</w:t>
      </w:r>
    </w:p>
    <w:p w:rsidR="00BB1A7A" w:rsidRDefault="00633342">
      <w:r>
        <w:rPr>
          <w:rFonts w:ascii="Times New Roman" w:eastAsia="Times New Roman" w:hAnsi="Times New Roman" w:cs="Times New Roman"/>
        </w:rPr>
        <w:t>AP Euro P.2</w:t>
      </w:r>
    </w:p>
    <w:p w:rsidR="00BB1A7A" w:rsidRDefault="00633342">
      <w:r>
        <w:rPr>
          <w:rFonts w:ascii="Times New Roman" w:eastAsia="Times New Roman" w:hAnsi="Times New Roman" w:cs="Times New Roman"/>
        </w:rPr>
        <w:t>10 October 2016</w:t>
      </w:r>
    </w:p>
    <w:p w:rsidR="00BB1A7A" w:rsidRDefault="00BB1A7A"/>
    <w:p w:rsidR="00BB1A7A" w:rsidRPr="00C62E68" w:rsidRDefault="00633342">
      <w:pPr>
        <w:rPr>
          <w:b/>
        </w:rPr>
      </w:pPr>
      <w:r w:rsidRPr="00C62E68">
        <w:rPr>
          <w:rFonts w:ascii="Times New Roman" w:eastAsia="Times New Roman" w:hAnsi="Times New Roman" w:cs="Times New Roman"/>
          <w:b/>
        </w:rPr>
        <w:t xml:space="preserve">Essay 2: Specifically referring to two of the following, </w:t>
      </w:r>
      <w:proofErr w:type="gramStart"/>
      <w:r w:rsidRPr="00C62E68">
        <w:rPr>
          <w:rFonts w:ascii="Times New Roman" w:eastAsia="Times New Roman" w:hAnsi="Times New Roman" w:cs="Times New Roman"/>
          <w:b/>
        </w:rPr>
        <w:t>Compare</w:t>
      </w:r>
      <w:proofErr w:type="gramEnd"/>
      <w:r w:rsidRPr="00C62E68">
        <w:rPr>
          <w:rFonts w:ascii="Times New Roman" w:eastAsia="Times New Roman" w:hAnsi="Times New Roman" w:cs="Times New Roman"/>
          <w:b/>
        </w:rPr>
        <w:t xml:space="preserve"> how each achieved religious unity in their respective countries.</w:t>
      </w:r>
    </w:p>
    <w:p w:rsidR="00BB1A7A" w:rsidRDefault="00BB1A7A"/>
    <w:p w:rsidR="00BB1A7A" w:rsidRDefault="0063334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Intro</w:t>
      </w:r>
    </w:p>
    <w:p w:rsidR="00BB1A7A" w:rsidRDefault="00633342">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The 16th century in Europe was a time of reform within the Catholic Church which became known as the Reformation. There was great religious fragmentation resulting from the many Protestant groups forming. This gave many leaders a cause for religious unity</w:t>
      </w:r>
      <w:r>
        <w:rPr>
          <w:rFonts w:ascii="Times New Roman" w:eastAsia="Times New Roman" w:hAnsi="Times New Roman" w:cs="Times New Roman"/>
          <w:b/>
        </w:rPr>
        <w:t xml:space="preserve"> (Contextualization)</w:t>
      </w:r>
      <w:r>
        <w:rPr>
          <w:rFonts w:ascii="Times New Roman" w:eastAsia="Times New Roman" w:hAnsi="Times New Roman" w:cs="Times New Roman"/>
        </w:rPr>
        <w:t xml:space="preserve">. Mary I and Elizabeth I both had very different and similar ways as to how they were to achieve religious unity within England </w:t>
      </w:r>
      <w:r>
        <w:rPr>
          <w:rFonts w:ascii="Times New Roman" w:eastAsia="Times New Roman" w:hAnsi="Times New Roman" w:cs="Times New Roman"/>
          <w:b/>
        </w:rPr>
        <w:t>(Restatement)</w:t>
      </w:r>
      <w:r>
        <w:rPr>
          <w:rFonts w:ascii="Times New Roman" w:eastAsia="Times New Roman" w:hAnsi="Times New Roman" w:cs="Times New Roman"/>
        </w:rPr>
        <w:t xml:space="preserve">. Mary I’s goal was to have a fully Catholic country, and she did this by force while Elizabeth I was able to come to an agreement between the two groups </w:t>
      </w:r>
      <w:r>
        <w:rPr>
          <w:rFonts w:ascii="Times New Roman" w:eastAsia="Times New Roman" w:hAnsi="Times New Roman" w:cs="Times New Roman"/>
          <w:b/>
        </w:rPr>
        <w:t>(X)</w:t>
      </w:r>
      <w:r>
        <w:rPr>
          <w:rFonts w:ascii="Times New Roman" w:eastAsia="Times New Roman" w:hAnsi="Times New Roman" w:cs="Times New Roman"/>
        </w:rPr>
        <w:t xml:space="preserve">. Similarly, they both had used forms of legislature to get what they wanted and needed </w:t>
      </w:r>
      <w:r>
        <w:rPr>
          <w:rFonts w:ascii="Times New Roman" w:eastAsia="Times New Roman" w:hAnsi="Times New Roman" w:cs="Times New Roman"/>
          <w:b/>
        </w:rPr>
        <w:t>(Y)</w:t>
      </w:r>
      <w:r>
        <w:rPr>
          <w:rFonts w:ascii="Times New Roman" w:eastAsia="Times New Roman" w:hAnsi="Times New Roman" w:cs="Times New Roman"/>
        </w:rPr>
        <w:t>.</w:t>
      </w:r>
    </w:p>
    <w:p w:rsidR="00BB1A7A" w:rsidRDefault="0063334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Body I</w:t>
      </w:r>
    </w:p>
    <w:p w:rsidR="00BB1A7A" w:rsidRDefault="00633342">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Topic Sentence</w:t>
      </w:r>
      <w:r>
        <w:rPr>
          <w:rFonts w:ascii="Times New Roman" w:eastAsia="Times New Roman" w:hAnsi="Times New Roman" w:cs="Times New Roman"/>
        </w:rPr>
        <w:t>: While Mary forcefully pushed Catholicism onto the people, Elizabeth was able to peacefully come to an agreement with both of the groups.</w:t>
      </w:r>
    </w:p>
    <w:p w:rsidR="00BB1A7A" w:rsidRDefault="00633342">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Evidence</w:t>
      </w:r>
    </w:p>
    <w:p w:rsidR="00BB1A7A" w:rsidRDefault="00633342">
      <w:pPr>
        <w:numPr>
          <w:ilvl w:val="2"/>
          <w:numId w:val="1"/>
        </w:numPr>
        <w:ind w:hanging="360"/>
        <w:contextualSpacing/>
        <w:rPr>
          <w:rFonts w:ascii="Times New Roman" w:eastAsia="Times New Roman" w:hAnsi="Times New Roman" w:cs="Times New Roman"/>
        </w:rPr>
      </w:pPr>
      <w:r>
        <w:rPr>
          <w:rFonts w:ascii="Times New Roman" w:eastAsia="Times New Roman" w:hAnsi="Times New Roman" w:cs="Times New Roman"/>
        </w:rPr>
        <w:t>Mary did not listen to what her people wanted, while Elizabeth took how her people felt into consideration</w:t>
      </w:r>
    </w:p>
    <w:p w:rsidR="00BB1A7A" w:rsidRDefault="00633342">
      <w:pPr>
        <w:numPr>
          <w:ilvl w:val="3"/>
          <w:numId w:val="1"/>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Analysis: </w:t>
      </w:r>
      <w:r>
        <w:rPr>
          <w:rFonts w:ascii="Times New Roman" w:eastAsia="Times New Roman" w:hAnsi="Times New Roman" w:cs="Times New Roman"/>
        </w:rPr>
        <w:t>In 1554, Mary married Prince Philip of Spain which was highly unpopular with the English Protestants because they he was a symbol of militant Catholicism. Elizabeth was able to see what both groups wanted and she merged a centralized episcopal system which contained broadly defined Protestant doctrine and traditional Catholic ritual.</w:t>
      </w:r>
    </w:p>
    <w:p w:rsidR="00BB1A7A" w:rsidRDefault="00633342">
      <w:pPr>
        <w:numPr>
          <w:ilvl w:val="2"/>
          <w:numId w:val="1"/>
        </w:numPr>
        <w:ind w:hanging="360"/>
        <w:contextualSpacing/>
        <w:rPr>
          <w:rFonts w:ascii="Times New Roman" w:eastAsia="Times New Roman" w:hAnsi="Times New Roman" w:cs="Times New Roman"/>
        </w:rPr>
      </w:pPr>
      <w:r>
        <w:rPr>
          <w:rFonts w:ascii="Times New Roman" w:eastAsia="Times New Roman" w:hAnsi="Times New Roman" w:cs="Times New Roman"/>
        </w:rPr>
        <w:t>Mary was very stubborn in what she wanted, while Elizabeth was flexible and willing to change</w:t>
      </w:r>
    </w:p>
    <w:p w:rsidR="00BB1A7A" w:rsidRDefault="00633342">
      <w:pPr>
        <w:numPr>
          <w:ilvl w:val="3"/>
          <w:numId w:val="1"/>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Analysis: </w:t>
      </w:r>
      <w:r>
        <w:rPr>
          <w:rFonts w:ascii="Times New Roman" w:eastAsia="Times New Roman" w:hAnsi="Times New Roman" w:cs="Times New Roman"/>
        </w:rPr>
        <w:t xml:space="preserve">After Mary repealed the Protestant statues of Edward and reverted to the Catholic religious practice of her father, she executed many protestant leaders, and forced other </w:t>
      </w:r>
      <w:proofErr w:type="gramStart"/>
      <w:r>
        <w:rPr>
          <w:rFonts w:ascii="Times New Roman" w:eastAsia="Times New Roman" w:hAnsi="Times New Roman" w:cs="Times New Roman"/>
        </w:rPr>
        <w:t>protestants</w:t>
      </w:r>
      <w:proofErr w:type="gramEnd"/>
      <w:r>
        <w:rPr>
          <w:rFonts w:ascii="Times New Roman" w:eastAsia="Times New Roman" w:hAnsi="Times New Roman" w:cs="Times New Roman"/>
        </w:rPr>
        <w:t xml:space="preserve"> to either die with them, or leave. She burned nearly 300 Protestants at the stake earning the name “Bloody Mary”. Although Elizabeth was a Protestant, she knew </w:t>
      </w:r>
      <w:proofErr w:type="gramStart"/>
      <w:r>
        <w:rPr>
          <w:rFonts w:ascii="Times New Roman" w:eastAsia="Times New Roman" w:hAnsi="Times New Roman" w:cs="Times New Roman"/>
        </w:rPr>
        <w:t>she</w:t>
      </w:r>
      <w:proofErr w:type="gramEnd"/>
      <w:r>
        <w:rPr>
          <w:rFonts w:ascii="Times New Roman" w:eastAsia="Times New Roman" w:hAnsi="Times New Roman" w:cs="Times New Roman"/>
        </w:rPr>
        <w:t xml:space="preserve"> would not be able to build the kingdom she wanted if she didn’t come to a compromise with both groups. She was able to accept the other faith and give both what they wanted.</w:t>
      </w:r>
    </w:p>
    <w:p w:rsidR="00BB1A7A" w:rsidRDefault="0063334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Body II</w:t>
      </w:r>
    </w:p>
    <w:p w:rsidR="00BB1A7A" w:rsidRDefault="00633342">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Topic Sentence</w:t>
      </w:r>
      <w:r>
        <w:rPr>
          <w:rFonts w:ascii="Times New Roman" w:eastAsia="Times New Roman" w:hAnsi="Times New Roman" w:cs="Times New Roman"/>
        </w:rPr>
        <w:t xml:space="preserve">: Although their methods and mindsets were very  different, they were similar in using the legislature to make changes </w:t>
      </w:r>
    </w:p>
    <w:p w:rsidR="00BB1A7A" w:rsidRDefault="00633342">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Evidence</w:t>
      </w:r>
    </w:p>
    <w:p w:rsidR="00BB1A7A" w:rsidRDefault="00633342">
      <w:pPr>
        <w:numPr>
          <w:ilvl w:val="2"/>
          <w:numId w:val="1"/>
        </w:numPr>
        <w:ind w:hanging="360"/>
        <w:contextualSpacing/>
        <w:rPr>
          <w:rFonts w:ascii="Times New Roman" w:eastAsia="Times New Roman" w:hAnsi="Times New Roman" w:cs="Times New Roman"/>
        </w:rPr>
      </w:pPr>
      <w:r>
        <w:rPr>
          <w:rFonts w:ascii="Times New Roman" w:eastAsia="Times New Roman" w:hAnsi="Times New Roman" w:cs="Times New Roman"/>
        </w:rPr>
        <w:t>Both Mary and Elizabeth had parliament involved in their decisions</w:t>
      </w:r>
    </w:p>
    <w:p w:rsidR="00BB1A7A" w:rsidRDefault="00633342">
      <w:pPr>
        <w:numPr>
          <w:ilvl w:val="3"/>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lastRenderedPageBreak/>
        <w:t>Analysis</w:t>
      </w:r>
      <w:r>
        <w:rPr>
          <w:rFonts w:ascii="Times New Roman" w:eastAsia="Times New Roman" w:hAnsi="Times New Roman" w:cs="Times New Roman"/>
        </w:rPr>
        <w:t xml:space="preserve">: During Mary’s reign, Parliament repealed the Protestant statues of Edward and went back to her father’s religious practices. It removed all legislation introduced by Edward VI, and returned the church to its original state. In 1559, an Act of Supremacy </w:t>
      </w:r>
      <w:proofErr w:type="gramStart"/>
      <w:r>
        <w:rPr>
          <w:rFonts w:ascii="Times New Roman" w:eastAsia="Times New Roman" w:hAnsi="Times New Roman" w:cs="Times New Roman"/>
        </w:rPr>
        <w:t>passed  Parliament</w:t>
      </w:r>
      <w:proofErr w:type="gramEnd"/>
      <w:r>
        <w:rPr>
          <w:rFonts w:ascii="Times New Roman" w:eastAsia="Times New Roman" w:hAnsi="Times New Roman" w:cs="Times New Roman"/>
        </w:rPr>
        <w:t xml:space="preserve"> which removed all anti-protestant legislation put in by Mary. It had also made Elizabeth the “supreme governor” over spiritual and temporal affairs. She had also passed the Act of Uniformity which made England's official religion a moderate Protestantism. </w:t>
      </w:r>
    </w:p>
    <w:p w:rsidR="00BB1A7A" w:rsidRDefault="0063334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Conclusion</w:t>
      </w:r>
    </w:p>
    <w:p w:rsidR="00BB1A7A" w:rsidRDefault="00633342">
      <w:pPr>
        <w:numPr>
          <w:ilvl w:val="1"/>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There were many differences and similarities in the way that Mary I and Elizabeth I achieved religious unity</w:t>
      </w:r>
      <w:r>
        <w:rPr>
          <w:rFonts w:ascii="Times New Roman" w:eastAsia="Times New Roman" w:hAnsi="Times New Roman" w:cs="Times New Roman"/>
          <w:b/>
        </w:rPr>
        <w:t xml:space="preserve"> (Restatement)</w:t>
      </w:r>
      <w:r>
        <w:rPr>
          <w:rFonts w:ascii="Times New Roman" w:eastAsia="Times New Roman" w:hAnsi="Times New Roman" w:cs="Times New Roman"/>
        </w:rPr>
        <w:t xml:space="preserve">. Mary forcefully wanted a strictly Catholic country while Elizabeth was able to peacefully resolve their religious issues </w:t>
      </w:r>
      <w:r>
        <w:rPr>
          <w:rFonts w:ascii="Times New Roman" w:eastAsia="Times New Roman" w:hAnsi="Times New Roman" w:cs="Times New Roman"/>
          <w:b/>
        </w:rPr>
        <w:t>(X)</w:t>
      </w:r>
      <w:r>
        <w:rPr>
          <w:rFonts w:ascii="Times New Roman" w:eastAsia="Times New Roman" w:hAnsi="Times New Roman" w:cs="Times New Roman"/>
        </w:rPr>
        <w:t>. Although, they both used parliament during their rule to make decisions</w:t>
      </w:r>
      <w:r>
        <w:rPr>
          <w:rFonts w:ascii="Times New Roman" w:eastAsia="Times New Roman" w:hAnsi="Times New Roman" w:cs="Times New Roman"/>
          <w:b/>
        </w:rPr>
        <w:t xml:space="preserve"> (Y)</w:t>
      </w:r>
      <w:r>
        <w:rPr>
          <w:rFonts w:ascii="Times New Roman" w:eastAsia="Times New Roman" w:hAnsi="Times New Roman" w:cs="Times New Roman"/>
        </w:rPr>
        <w:t xml:space="preserve">. Similar to Hitler in the way he had killed, and oppressed many Jews due to their beliefs during the holocaust, Mary I had also done the same to many Protestants during the Reformation </w:t>
      </w:r>
      <w:r>
        <w:rPr>
          <w:rFonts w:ascii="Times New Roman" w:eastAsia="Times New Roman" w:hAnsi="Times New Roman" w:cs="Times New Roman"/>
          <w:b/>
        </w:rPr>
        <w:t>(Synthesis)</w:t>
      </w:r>
      <w:r>
        <w:rPr>
          <w:rFonts w:ascii="Times New Roman" w:eastAsia="Times New Roman" w:hAnsi="Times New Roman" w:cs="Times New Roman"/>
        </w:rPr>
        <w:t xml:space="preserve">.    </w:t>
      </w:r>
      <w:r w:rsidR="000B2C96" w:rsidRPr="000B2C96">
        <w:rPr>
          <w:rFonts w:ascii="Times New Roman" w:eastAsia="Times New Roman" w:hAnsi="Times New Roman" w:cs="Times New Roman"/>
          <w:color w:val="FF0000"/>
        </w:rPr>
        <w:t xml:space="preserve">Good start. However, synthesis must be 2-3 sentences. Make </w:t>
      </w:r>
      <w:proofErr w:type="gramStart"/>
      <w:r w:rsidR="000B2C96" w:rsidRPr="000B2C96">
        <w:rPr>
          <w:rFonts w:ascii="Times New Roman" w:eastAsia="Times New Roman" w:hAnsi="Times New Roman" w:cs="Times New Roman"/>
          <w:color w:val="FF0000"/>
        </w:rPr>
        <w:t>sure  you</w:t>
      </w:r>
      <w:proofErr w:type="gramEnd"/>
      <w:r w:rsidR="000B2C96" w:rsidRPr="000B2C96">
        <w:rPr>
          <w:rFonts w:ascii="Times New Roman" w:eastAsia="Times New Roman" w:hAnsi="Times New Roman" w:cs="Times New Roman"/>
          <w:color w:val="FF0000"/>
        </w:rPr>
        <w:t xml:space="preserve"> have it.  </w:t>
      </w:r>
    </w:p>
    <w:p w:rsidR="00BB1A7A" w:rsidRDefault="00BB1A7A">
      <w:bookmarkStart w:id="0" w:name="_GoBack"/>
      <w:bookmarkEnd w:id="0"/>
    </w:p>
    <w:p w:rsidR="00BB1A7A" w:rsidRDefault="00633342">
      <w:r>
        <w:rPr>
          <w:rFonts w:ascii="Times New Roman" w:eastAsia="Times New Roman" w:hAnsi="Times New Roman" w:cs="Times New Roman"/>
        </w:rPr>
        <w:t xml:space="preserve">    </w:t>
      </w:r>
    </w:p>
    <w:p w:rsidR="00BB1A7A" w:rsidRDefault="00BB1A7A">
      <w:pPr>
        <w:ind w:left="2880"/>
      </w:pPr>
    </w:p>
    <w:p w:rsidR="00BB1A7A" w:rsidRDefault="00BB1A7A"/>
    <w:p w:rsidR="00BB1A7A" w:rsidRDefault="00633342">
      <w:r>
        <w:t xml:space="preserve">  </w:t>
      </w:r>
    </w:p>
    <w:p w:rsidR="00BB1A7A" w:rsidRDefault="00BB1A7A"/>
    <w:sectPr w:rsidR="00BB1A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419E1"/>
    <w:multiLevelType w:val="multilevel"/>
    <w:tmpl w:val="2368C902"/>
    <w:lvl w:ilvl="0">
      <w:start w:val="1"/>
      <w:numFmt w:val="upperRoman"/>
      <w:lvlText w:val="%1."/>
      <w:lvlJc w:val="right"/>
      <w:pPr>
        <w:ind w:left="720" w:firstLine="360"/>
      </w:pPr>
      <w:rPr>
        <w:u w:val="none"/>
      </w:rPr>
    </w:lvl>
    <w:lvl w:ilvl="1">
      <w:start w:val="1"/>
      <w:numFmt w:val="upperLetter"/>
      <w:lvlText w:val="%2."/>
      <w:lvlJc w:val="left"/>
      <w:pPr>
        <w:ind w:left="1440" w:firstLine="1080"/>
      </w:pPr>
      <w:rPr>
        <w:b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7A"/>
    <w:rsid w:val="000B2C96"/>
    <w:rsid w:val="00633342"/>
    <w:rsid w:val="00BB1A7A"/>
    <w:rsid w:val="00C6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DC0CC-21A6-490C-9469-9E9FD7DF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4</cp:revision>
  <dcterms:created xsi:type="dcterms:W3CDTF">2016-10-13T16:14:00Z</dcterms:created>
  <dcterms:modified xsi:type="dcterms:W3CDTF">2016-10-13T21:22:00Z</dcterms:modified>
</cp:coreProperties>
</file>