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67EC7" w14:textId="273369D5" w:rsidR="000E472E" w:rsidRDefault="009B5833" w:rsidP="000E472E">
      <w:pPr>
        <w:pStyle w:val="Title"/>
      </w:pPr>
      <w:bookmarkStart w:id="0" w:name="_GoBack"/>
      <w:bookmarkEnd w:id="0"/>
      <w:r>
        <w:t>Spielvogel</w:t>
      </w:r>
      <w:r w:rsidR="000E472E">
        <w:t xml:space="preserve"> Unit I:  Test Review</w:t>
      </w:r>
    </w:p>
    <w:p w14:paraId="059A12CA" w14:textId="7C5ABA59" w:rsidR="005025AD" w:rsidRDefault="005025AD" w:rsidP="000E472E">
      <w:pPr>
        <w:pStyle w:val="Title"/>
      </w:pPr>
      <w:r>
        <w:t>Updated 7/28/18</w:t>
      </w:r>
    </w:p>
    <w:p w14:paraId="1FEA6998" w14:textId="77777777" w:rsidR="000E472E" w:rsidRDefault="000E472E" w:rsidP="000E472E"/>
    <w:p w14:paraId="7EE1A2C3" w14:textId="2D9A3969" w:rsidR="000E472E" w:rsidRDefault="000E472E" w:rsidP="000E472E">
      <w:pPr>
        <w:rPr>
          <w:b/>
          <w:bCs/>
        </w:rPr>
      </w:pPr>
      <w:r>
        <w:rPr>
          <w:b/>
          <w:bCs/>
        </w:rPr>
        <w:t xml:space="preserve">*First page references </w:t>
      </w:r>
      <w:r w:rsidR="00B93C7B">
        <w:rPr>
          <w:b/>
          <w:bCs/>
        </w:rPr>
        <w:t xml:space="preserve">(worksheet) </w:t>
      </w:r>
      <w:r>
        <w:rPr>
          <w:b/>
          <w:bCs/>
        </w:rPr>
        <w:t xml:space="preserve">are </w:t>
      </w:r>
      <w:r w:rsidR="00B93C7B">
        <w:rPr>
          <w:b/>
          <w:bCs/>
        </w:rPr>
        <w:t>from the summer reading</w:t>
      </w:r>
      <w:r>
        <w:rPr>
          <w:b/>
          <w:bCs/>
        </w:rPr>
        <w:t>.</w:t>
      </w:r>
      <w:r w:rsidR="00B93C7B">
        <w:rPr>
          <w:b/>
          <w:bCs/>
        </w:rPr>
        <w:t xml:space="preserve">  The page numbers are for Spielvogel.  </w:t>
      </w:r>
      <w:r>
        <w:rPr>
          <w:b/>
          <w:bCs/>
        </w:rPr>
        <w:t xml:space="preserve">  Any other source will be specifically identified.</w:t>
      </w:r>
    </w:p>
    <w:p w14:paraId="312E1C09" w14:textId="77777777" w:rsidR="000E472E" w:rsidRDefault="000E472E" w:rsidP="000E472E"/>
    <w:p w14:paraId="50F64F39" w14:textId="6973D6F6" w:rsidR="000E472E" w:rsidRDefault="000E472E" w:rsidP="000E472E">
      <w:pPr>
        <w:pStyle w:val="BodyText"/>
      </w:pPr>
      <w:r>
        <w:t xml:space="preserve">*It will benefit you to look for these terms, concepts, and themes in the Redbook and in </w:t>
      </w:r>
      <w:r w:rsidR="00B93C7B">
        <w:t>5 Steps to a 5</w:t>
      </w:r>
      <w:r>
        <w:t>.</w:t>
      </w:r>
    </w:p>
    <w:p w14:paraId="144A2244" w14:textId="77777777" w:rsidR="000E472E" w:rsidRDefault="000E472E" w:rsidP="000E472E"/>
    <w:p w14:paraId="7B113509" w14:textId="77777777" w:rsidR="000E472E" w:rsidRDefault="000E472E" w:rsidP="000E472E">
      <w:pPr>
        <w:pStyle w:val="BodyText"/>
      </w:pPr>
      <w:r>
        <w:t>*Finally, this list is meant to serve as a guide.  Make sure you keep up with your reading and study your notes.</w:t>
      </w:r>
    </w:p>
    <w:p w14:paraId="5E2C8C29" w14:textId="77777777" w:rsidR="000E472E" w:rsidRDefault="000E472E" w:rsidP="000E472E"/>
    <w:p w14:paraId="6E09DE54" w14:textId="77777777" w:rsidR="000E472E" w:rsidRDefault="000E472E" w:rsidP="000E472E">
      <w:pPr>
        <w:pStyle w:val="BodyText"/>
      </w:pPr>
      <w:r>
        <w:t>Overview:</w:t>
      </w:r>
    </w:p>
    <w:p w14:paraId="0BA329C4" w14:textId="77777777" w:rsidR="000E472E" w:rsidRDefault="000E472E" w:rsidP="000E472E"/>
    <w:p w14:paraId="0D85F163" w14:textId="77777777" w:rsidR="000E472E" w:rsidRDefault="000E472E" w:rsidP="000E472E">
      <w:r>
        <w:t>First, we looked at the three cataclysmic events of the late-Middle Ages (14</w:t>
      </w:r>
      <w:r>
        <w:rPr>
          <w:vertAlign w:val="superscript"/>
        </w:rPr>
        <w:t>th</w:t>
      </w:r>
      <w:r>
        <w:t xml:space="preserve"> and 15</w:t>
      </w:r>
      <w:r>
        <w:rPr>
          <w:vertAlign w:val="superscript"/>
        </w:rPr>
        <w:t>th</w:t>
      </w:r>
      <w:r>
        <w:t xml:space="preserve"> centuries):  The Hundred Years’ War, the Black Death, and the Great Schism.  These events marked the beginning of </w:t>
      </w:r>
      <w:smartTag w:uri="urn:schemas-microsoft-com:office:smarttags" w:element="place">
        <w:r>
          <w:t>Europe</w:t>
        </w:r>
      </w:smartTag>
      <w:r>
        <w:t xml:space="preserve">’s transition from the Middle Ages to the Modern Era.  In particular, they set the foundation for the formation of nation-states by weakening the nobility and the church, both of which had, since the fall of the </w:t>
      </w:r>
      <w:smartTag w:uri="urn:schemas-microsoft-com:office:smarttags" w:element="place">
        <w:r>
          <w:t>Roman Empire</w:t>
        </w:r>
      </w:smartTag>
      <w:r>
        <w:t xml:space="preserve">, always prevented monarchs from centralizing their governments and economies.  It was through these new “nations” that modern </w:t>
      </w:r>
      <w:smartTag w:uri="urn:schemas-microsoft-com:office:smarttags" w:element="place">
        <w:r>
          <w:t>Europe</w:t>
        </w:r>
      </w:smartTag>
      <w:r>
        <w:t xml:space="preserve"> would be shaped.</w:t>
      </w:r>
    </w:p>
    <w:p w14:paraId="668A2ABE" w14:textId="77777777" w:rsidR="000E472E" w:rsidRDefault="000E472E" w:rsidP="000E472E"/>
    <w:p w14:paraId="5D96BBAD" w14:textId="77777777" w:rsidR="000E472E" w:rsidRDefault="000E472E" w:rsidP="000E472E">
      <w:r>
        <w:t>Next, we focused on the political, social, and economic developments of the 15</w:t>
      </w:r>
      <w:r>
        <w:rPr>
          <w:vertAlign w:val="superscript"/>
        </w:rPr>
        <w:t>th</w:t>
      </w:r>
      <w:r>
        <w:t xml:space="preserve"> and 16</w:t>
      </w:r>
      <w:r>
        <w:rPr>
          <w:vertAlign w:val="superscript"/>
        </w:rPr>
        <w:t>th</w:t>
      </w:r>
      <w:r>
        <w:t xml:space="preserve"> centuries.  In that sense, it was a continuation of the story of the transition from medieval to modern </w:t>
      </w:r>
      <w:smartTag w:uri="urn:schemas-microsoft-com:office:smarttags" w:element="place">
        <w:r>
          <w:t>Europe</w:t>
        </w:r>
      </w:smartTag>
      <w:r>
        <w:t xml:space="preserve">.  Of particular importance during this time period was the cultural rebirth known as the Renaissance (both in </w:t>
      </w:r>
      <w:smartTag w:uri="urn:schemas-microsoft-com:office:smarttags" w:element="country-region">
        <w:r>
          <w:t>Italy</w:t>
        </w:r>
      </w:smartTag>
      <w:r>
        <w:t xml:space="preserve"> and Northern Europe), the revival of the monarchy and the continuing development of nation-states, and the Age of Discovery and Exploration (which had profound cultural and economic effects on both Europe and the </w:t>
      </w:r>
      <w:smartTag w:uri="urn:schemas-microsoft-com:office:smarttags" w:element="place">
        <w:r>
          <w:t>New World</w:t>
        </w:r>
      </w:smartTag>
      <w:r>
        <w:t>).</w:t>
      </w:r>
    </w:p>
    <w:p w14:paraId="7AAAB0F7" w14:textId="77777777" w:rsidR="000E472E" w:rsidRDefault="000E472E" w:rsidP="000E472E"/>
    <w:p w14:paraId="0153DAC3" w14:textId="77777777" w:rsidR="000E472E" w:rsidRDefault="000E472E" w:rsidP="000E472E">
      <w:pPr>
        <w:numPr>
          <w:ilvl w:val="0"/>
          <w:numId w:val="1"/>
        </w:numPr>
      </w:pPr>
      <w:r>
        <w:t xml:space="preserve">reasons for the fall of the </w:t>
      </w:r>
      <w:smartTag w:uri="urn:schemas-microsoft-com:office:smarttags" w:element="place">
        <w:r>
          <w:t>Roman Empire</w:t>
        </w:r>
      </w:smartTag>
      <w:r>
        <w:t>:  lxvii-lxx; worksheet</w:t>
      </w:r>
    </w:p>
    <w:p w14:paraId="08FC1507" w14:textId="77777777" w:rsidR="000E472E" w:rsidRDefault="000E472E" w:rsidP="000E472E">
      <w:pPr>
        <w:numPr>
          <w:ilvl w:val="0"/>
          <w:numId w:val="1"/>
        </w:numPr>
      </w:pPr>
      <w:smartTag w:uri="urn:schemas-microsoft-com:office:smarttags" w:element="place">
        <w:r>
          <w:t>Byzantine Empire</w:t>
        </w:r>
      </w:smartTag>
      <w:r>
        <w:t>: lxxii-lxxiii; worksheet</w:t>
      </w:r>
    </w:p>
    <w:p w14:paraId="49BF6B23" w14:textId="77777777" w:rsidR="000E472E" w:rsidRDefault="000E472E" w:rsidP="000E472E">
      <w:pPr>
        <w:numPr>
          <w:ilvl w:val="0"/>
          <w:numId w:val="1"/>
        </w:numPr>
      </w:pPr>
      <w:r>
        <w:t>Charlemagne:  lxxv-lxxvii; worksheet</w:t>
      </w:r>
    </w:p>
    <w:p w14:paraId="4F7DE888" w14:textId="77777777" w:rsidR="000E472E" w:rsidRDefault="000E472E" w:rsidP="000E472E">
      <w:pPr>
        <w:numPr>
          <w:ilvl w:val="0"/>
          <w:numId w:val="1"/>
        </w:numPr>
      </w:pPr>
      <w:r>
        <w:t>feudalism:  lxxviii; worksheet</w:t>
      </w:r>
    </w:p>
    <w:p w14:paraId="2C4E7E3A" w14:textId="77777777" w:rsidR="000E472E" w:rsidRDefault="000E472E" w:rsidP="000E472E">
      <w:pPr>
        <w:numPr>
          <w:ilvl w:val="0"/>
          <w:numId w:val="1"/>
        </w:numPr>
      </w:pPr>
      <w:r>
        <w:t>division of Christendom:  lxxx-lxxxi; worksheet</w:t>
      </w:r>
    </w:p>
    <w:p w14:paraId="5A4D4239" w14:textId="77777777" w:rsidR="000E472E" w:rsidRDefault="000E472E" w:rsidP="000E472E">
      <w:pPr>
        <w:numPr>
          <w:ilvl w:val="0"/>
          <w:numId w:val="1"/>
        </w:numPr>
      </w:pPr>
      <w:r>
        <w:t>rise of towns:  lxxxi-lxxxii, worksheet</w:t>
      </w:r>
    </w:p>
    <w:p w14:paraId="60F265AA" w14:textId="77777777" w:rsidR="000E472E" w:rsidRDefault="000E472E" w:rsidP="000E472E">
      <w:pPr>
        <w:numPr>
          <w:ilvl w:val="0"/>
          <w:numId w:val="1"/>
        </w:numPr>
      </w:pPr>
      <w:smartTag w:uri="urn:schemas-microsoft-com:office:smarttags" w:element="place">
        <w:r>
          <w:t>Holy Roman Empire</w:t>
        </w:r>
      </w:smartTag>
      <w:r>
        <w:t xml:space="preserve">:  lxxxvii-lxxxix; worksheet </w:t>
      </w:r>
    </w:p>
    <w:p w14:paraId="4E33063F" w14:textId="03FAB323" w:rsidR="000E472E" w:rsidRDefault="000E472E" w:rsidP="000E472E">
      <w:pPr>
        <w:numPr>
          <w:ilvl w:val="0"/>
          <w:numId w:val="1"/>
        </w:numPr>
      </w:pPr>
      <w:r>
        <w:t>Scholasticism:  xci-xcii, “Medieval Universities</w:t>
      </w:r>
      <w:r w:rsidR="00FB015D">
        <w:t xml:space="preserve">”:  </w:t>
      </w:r>
      <w:r w:rsidR="00B93C7B">
        <w:t xml:space="preserve">McKay </w:t>
      </w:r>
      <w:r>
        <w:t>handout</w:t>
      </w:r>
      <w:r w:rsidR="00B93C7B">
        <w:t xml:space="preserve"> under readings</w:t>
      </w:r>
    </w:p>
    <w:p w14:paraId="16837069" w14:textId="13777084" w:rsidR="000E472E" w:rsidRDefault="000E472E" w:rsidP="000E472E">
      <w:pPr>
        <w:numPr>
          <w:ilvl w:val="0"/>
          <w:numId w:val="1"/>
        </w:numPr>
      </w:pPr>
      <w:r>
        <w:t xml:space="preserve">why the Renaissance began in Italy:  </w:t>
      </w:r>
      <w:r w:rsidR="00B93C7B">
        <w:t>332</w:t>
      </w:r>
    </w:p>
    <w:p w14:paraId="4B7C3799" w14:textId="3A15C45C" w:rsidR="000E472E" w:rsidRDefault="000E472E" w:rsidP="000E472E">
      <w:pPr>
        <w:numPr>
          <w:ilvl w:val="0"/>
          <w:numId w:val="1"/>
        </w:numPr>
      </w:pPr>
      <w:r>
        <w:t xml:space="preserve">political and social life in the city-states:  </w:t>
      </w:r>
      <w:r w:rsidR="00B93C7B">
        <w:t>334-341</w:t>
      </w:r>
    </w:p>
    <w:p w14:paraId="776DBF0C" w14:textId="09373D9A" w:rsidR="000E472E" w:rsidRDefault="000E472E" w:rsidP="000E472E">
      <w:pPr>
        <w:numPr>
          <w:ilvl w:val="0"/>
          <w:numId w:val="1"/>
        </w:numPr>
      </w:pPr>
      <w:r>
        <w:t xml:space="preserve">despotism and embassies:  </w:t>
      </w:r>
      <w:r w:rsidR="00B93C7B">
        <w:t>342</w:t>
      </w:r>
    </w:p>
    <w:p w14:paraId="484720BA" w14:textId="0D5F9AE0" w:rsidR="000E472E" w:rsidRDefault="000E472E" w:rsidP="000E472E">
      <w:pPr>
        <w:numPr>
          <w:ilvl w:val="0"/>
          <w:numId w:val="1"/>
        </w:numPr>
      </w:pPr>
      <w:r>
        <w:t>characteristics of the Italian Renaissance:  3</w:t>
      </w:r>
      <w:r w:rsidR="00B93C7B">
        <w:t>43-346</w:t>
      </w:r>
    </w:p>
    <w:p w14:paraId="6BBF52AA" w14:textId="10FBD0CE" w:rsidR="000E472E" w:rsidRDefault="000E472E" w:rsidP="000E472E">
      <w:pPr>
        <w:numPr>
          <w:ilvl w:val="0"/>
          <w:numId w:val="1"/>
        </w:numPr>
      </w:pPr>
      <w:r>
        <w:t xml:space="preserve">Medici family:  </w:t>
      </w:r>
      <w:r w:rsidR="00B93C7B">
        <w:t>340-1, 352,364</w:t>
      </w:r>
    </w:p>
    <w:p w14:paraId="25D32E75" w14:textId="2388754A" w:rsidR="000E472E" w:rsidRDefault="000E472E" w:rsidP="000E472E">
      <w:pPr>
        <w:numPr>
          <w:ilvl w:val="0"/>
          <w:numId w:val="1"/>
        </w:numPr>
      </w:pPr>
      <w:r>
        <w:t xml:space="preserve">humanism:  </w:t>
      </w:r>
      <w:r w:rsidR="00B93C7B">
        <w:t>343-6</w:t>
      </w:r>
    </w:p>
    <w:p w14:paraId="31AA0B28" w14:textId="5CA47A4B" w:rsidR="000E472E" w:rsidRDefault="000E472E" w:rsidP="000E472E">
      <w:pPr>
        <w:numPr>
          <w:ilvl w:val="0"/>
          <w:numId w:val="1"/>
        </w:numPr>
      </w:pPr>
      <w:r>
        <w:t xml:space="preserve">new attitudes associated with the Renaissance:  </w:t>
      </w:r>
      <w:r w:rsidR="00B93C7B">
        <w:t>343-6</w:t>
      </w:r>
    </w:p>
    <w:p w14:paraId="637AD066" w14:textId="1AB85F51" w:rsidR="000E472E" w:rsidRDefault="000E472E" w:rsidP="000E472E">
      <w:pPr>
        <w:numPr>
          <w:ilvl w:val="0"/>
          <w:numId w:val="1"/>
        </w:numPr>
      </w:pPr>
      <w:r>
        <w:t>Petrarch: 32</w:t>
      </w:r>
      <w:r w:rsidR="00B93C7B">
        <w:t>2-3,343,345</w:t>
      </w:r>
    </w:p>
    <w:p w14:paraId="7999D535" w14:textId="7B0C9923" w:rsidR="000E472E" w:rsidRDefault="000E472E" w:rsidP="000E472E">
      <w:pPr>
        <w:numPr>
          <w:ilvl w:val="0"/>
          <w:numId w:val="1"/>
        </w:numPr>
      </w:pPr>
      <w:r>
        <w:lastRenderedPageBreak/>
        <w:t xml:space="preserve">Boccaccio:  </w:t>
      </w:r>
      <w:r w:rsidR="00B93C7B">
        <w:t>301,303,323</w:t>
      </w:r>
    </w:p>
    <w:p w14:paraId="1D9551A2" w14:textId="70D0DF98" w:rsidR="000E472E" w:rsidRDefault="000E472E" w:rsidP="000E472E">
      <w:pPr>
        <w:numPr>
          <w:ilvl w:val="0"/>
          <w:numId w:val="1"/>
        </w:numPr>
      </w:pPr>
      <w:r>
        <w:t xml:space="preserve">Dante:  </w:t>
      </w:r>
      <w:r w:rsidR="00B93C7B">
        <w:t>322-3</w:t>
      </w:r>
    </w:p>
    <w:p w14:paraId="0469859A" w14:textId="5C75D454" w:rsidR="000E472E" w:rsidRDefault="000E472E" w:rsidP="000E472E">
      <w:pPr>
        <w:numPr>
          <w:ilvl w:val="0"/>
          <w:numId w:val="1"/>
        </w:numPr>
      </w:pPr>
      <w:r>
        <w:t xml:space="preserve">Pico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Mirandola</w:t>
      </w:r>
      <w:proofErr w:type="spellEnd"/>
      <w:r>
        <w:t xml:space="preserve">:  </w:t>
      </w:r>
      <w:r w:rsidR="00B93C7B">
        <w:t>347</w:t>
      </w:r>
    </w:p>
    <w:p w14:paraId="5F371EF0" w14:textId="35B79CB3" w:rsidR="000E472E" w:rsidRDefault="000E472E" w:rsidP="000E472E">
      <w:pPr>
        <w:numPr>
          <w:ilvl w:val="0"/>
          <w:numId w:val="1"/>
        </w:numPr>
      </w:pPr>
      <w:r>
        <w:t>Castiglione:  3</w:t>
      </w:r>
      <w:r w:rsidR="00B93C7B">
        <w:t>35</w:t>
      </w:r>
    </w:p>
    <w:p w14:paraId="60AACDA7" w14:textId="2D14C44A" w:rsidR="000E472E" w:rsidRDefault="000E472E" w:rsidP="000E472E">
      <w:pPr>
        <w:numPr>
          <w:ilvl w:val="0"/>
          <w:numId w:val="1"/>
        </w:numPr>
      </w:pPr>
      <w:r>
        <w:t xml:space="preserve">Lorenzo Valla:  </w:t>
      </w:r>
      <w:r w:rsidR="00B93C7B">
        <w:t>345</w:t>
      </w:r>
    </w:p>
    <w:p w14:paraId="13A07229" w14:textId="6959F76D" w:rsidR="000E472E" w:rsidRDefault="000E472E" w:rsidP="000E472E">
      <w:pPr>
        <w:numPr>
          <w:ilvl w:val="0"/>
          <w:numId w:val="1"/>
        </w:numPr>
      </w:pPr>
      <w:r>
        <w:t xml:space="preserve">Galen –  </w:t>
      </w:r>
      <w:r w:rsidR="00B93C7B" w:rsidRPr="00B93C7B">
        <w:t>326,484</w:t>
      </w:r>
    </w:p>
    <w:p w14:paraId="0D48575B" w14:textId="036654C5" w:rsidR="000E472E" w:rsidRPr="007E5C6C" w:rsidRDefault="000E472E" w:rsidP="000E472E">
      <w:pPr>
        <w:numPr>
          <w:ilvl w:val="0"/>
          <w:numId w:val="1"/>
        </w:numPr>
      </w:pPr>
      <w:r>
        <w:t xml:space="preserve">Andreas Vesalius ( </w:t>
      </w:r>
      <w:r w:rsidRPr="007E5C6C">
        <w:rPr>
          <w:i/>
        </w:rPr>
        <w:t xml:space="preserve">On Anatomical </w:t>
      </w:r>
      <w:proofErr w:type="spellStart"/>
      <w:r w:rsidRPr="007E5C6C">
        <w:rPr>
          <w:i/>
        </w:rPr>
        <w:t>Prodecures</w:t>
      </w:r>
      <w:proofErr w:type="spellEnd"/>
      <w:r>
        <w:t xml:space="preserve">) – </w:t>
      </w:r>
      <w:r w:rsidR="00B93C7B">
        <w:rPr>
          <w:i/>
        </w:rPr>
        <w:t>485</w:t>
      </w:r>
    </w:p>
    <w:p w14:paraId="2B4BE3F9" w14:textId="5248121E" w:rsidR="000E472E" w:rsidRDefault="000E472E" w:rsidP="000E472E">
      <w:pPr>
        <w:numPr>
          <w:ilvl w:val="0"/>
          <w:numId w:val="1"/>
        </w:numPr>
      </w:pPr>
      <w:r w:rsidRPr="007E5C6C">
        <w:t xml:space="preserve">Isabella </w:t>
      </w:r>
      <w:proofErr w:type="spellStart"/>
      <w:r w:rsidRPr="007E5C6C">
        <w:t>d’Este</w:t>
      </w:r>
      <w:proofErr w:type="spellEnd"/>
      <w:r w:rsidRPr="007E5C6C">
        <w:t xml:space="preserve"> </w:t>
      </w:r>
      <w:r w:rsidR="00B93C7B">
        <w:t>-341</w:t>
      </w:r>
    </w:p>
    <w:p w14:paraId="19759DDA" w14:textId="23DF6F9E" w:rsidR="000E472E" w:rsidRDefault="000E472E" w:rsidP="000E472E">
      <w:pPr>
        <w:numPr>
          <w:ilvl w:val="0"/>
          <w:numId w:val="1"/>
        </w:numPr>
      </w:pPr>
      <w:r>
        <w:t>civic humanism: 3</w:t>
      </w:r>
      <w:r w:rsidR="00B93C7B">
        <w:t>43-5</w:t>
      </w:r>
    </w:p>
    <w:p w14:paraId="5035783B" w14:textId="4D701B84" w:rsidR="000E472E" w:rsidRDefault="000E472E" w:rsidP="000E472E">
      <w:pPr>
        <w:numPr>
          <w:ilvl w:val="0"/>
          <w:numId w:val="1"/>
        </w:numPr>
      </w:pPr>
      <w:r>
        <w:t>writings in the vernacular:  32</w:t>
      </w:r>
      <w:r w:rsidR="00B93C7B">
        <w:t>2-4</w:t>
      </w:r>
    </w:p>
    <w:p w14:paraId="2E524694" w14:textId="71D193AC" w:rsidR="000E472E" w:rsidRDefault="000E472E" w:rsidP="000E472E">
      <w:pPr>
        <w:numPr>
          <w:ilvl w:val="0"/>
          <w:numId w:val="1"/>
        </w:numPr>
      </w:pPr>
      <w:r>
        <w:t>patronage of the arts:  3</w:t>
      </w:r>
      <w:r w:rsidR="00B93C7B">
        <w:t>40,362</w:t>
      </w:r>
    </w:p>
    <w:p w14:paraId="256A58C2" w14:textId="11688981" w:rsidR="000E472E" w:rsidRDefault="000E472E" w:rsidP="000E472E">
      <w:pPr>
        <w:numPr>
          <w:ilvl w:val="0"/>
          <w:numId w:val="1"/>
        </w:numPr>
      </w:pPr>
      <w:r>
        <w:t xml:space="preserve">Renaissance Art v. Medieval Art: </w:t>
      </w:r>
      <w:r w:rsidR="00B93C7B">
        <w:t>(class discussion/</w:t>
      </w:r>
      <w:proofErr w:type="spellStart"/>
      <w:r w:rsidR="00B93C7B">
        <w:t>hmwk</w:t>
      </w:r>
      <w:proofErr w:type="spellEnd"/>
      <w:r w:rsidR="00B93C7B">
        <w:t>)</w:t>
      </w:r>
    </w:p>
    <w:p w14:paraId="7BDBDEC4" w14:textId="787AB685" w:rsidR="000E472E" w:rsidRDefault="000E472E" w:rsidP="000E472E">
      <w:pPr>
        <w:numPr>
          <w:ilvl w:val="0"/>
          <w:numId w:val="1"/>
        </w:numPr>
      </w:pPr>
      <w:r>
        <w:t xml:space="preserve">Italian Renaissance Art v. Northern Renaissance Art:  </w:t>
      </w:r>
      <w:r w:rsidR="00B93C7B">
        <w:t>pg. 349-355/</w:t>
      </w:r>
      <w:proofErr w:type="spellStart"/>
      <w:r w:rsidR="00B93C7B">
        <w:t>hmwk</w:t>
      </w:r>
      <w:proofErr w:type="spellEnd"/>
    </w:p>
    <w:p w14:paraId="3CFE12AB" w14:textId="5EB81A11" w:rsidR="000E472E" w:rsidRDefault="000E472E" w:rsidP="000E472E">
      <w:pPr>
        <w:numPr>
          <w:ilvl w:val="0"/>
          <w:numId w:val="1"/>
        </w:numPr>
      </w:pPr>
      <w:r>
        <w:t xml:space="preserve">Leonardo da Vinci:  </w:t>
      </w:r>
      <w:r w:rsidR="00B93C7B">
        <w:t>349</w:t>
      </w:r>
    </w:p>
    <w:p w14:paraId="7A1F018F" w14:textId="3BE2E9B7" w:rsidR="000E472E" w:rsidRDefault="000E472E" w:rsidP="000E472E">
      <w:pPr>
        <w:numPr>
          <w:ilvl w:val="0"/>
          <w:numId w:val="1"/>
        </w:numPr>
      </w:pPr>
      <w:r>
        <w:t xml:space="preserve">Raphael:  </w:t>
      </w:r>
      <w:r w:rsidR="00B93C7B">
        <w:t>352-3</w:t>
      </w:r>
      <w:r>
        <w:t xml:space="preserve"> </w:t>
      </w:r>
    </w:p>
    <w:p w14:paraId="128BCA2E" w14:textId="688D4F23" w:rsidR="000E472E" w:rsidRDefault="000E472E" w:rsidP="000E472E">
      <w:pPr>
        <w:numPr>
          <w:ilvl w:val="0"/>
          <w:numId w:val="1"/>
        </w:numPr>
      </w:pPr>
      <w:r>
        <w:t xml:space="preserve">Michelangelo:  </w:t>
      </w:r>
      <w:r w:rsidR="00B93C7B">
        <w:t>352-3</w:t>
      </w:r>
    </w:p>
    <w:p w14:paraId="17D80AAC" w14:textId="72653E7D" w:rsidR="000E472E" w:rsidRDefault="000E472E" w:rsidP="000E472E">
      <w:pPr>
        <w:numPr>
          <w:ilvl w:val="0"/>
          <w:numId w:val="1"/>
        </w:numPr>
      </w:pPr>
      <w:r>
        <w:t xml:space="preserve">Jan Van Eyck </w:t>
      </w:r>
      <w:r w:rsidR="00B93C7B">
        <w:t>-</w:t>
      </w:r>
      <w:r>
        <w:t>class discussion/hmwk</w:t>
      </w:r>
      <w:r w:rsidR="00B93C7B">
        <w:t>, pg. 354</w:t>
      </w:r>
    </w:p>
    <w:p w14:paraId="561E38A8" w14:textId="77777777" w:rsidR="000E472E" w:rsidRDefault="000E472E" w:rsidP="000E472E">
      <w:pPr>
        <w:numPr>
          <w:ilvl w:val="0"/>
          <w:numId w:val="1"/>
        </w:numPr>
      </w:pPr>
      <w:r>
        <w:t>Pieter Bruegel the Elder (class discussion/</w:t>
      </w:r>
      <w:proofErr w:type="spellStart"/>
      <w:r>
        <w:t>hmwk</w:t>
      </w:r>
      <w:proofErr w:type="spellEnd"/>
      <w:r>
        <w:t>)</w:t>
      </w:r>
    </w:p>
    <w:p w14:paraId="60706C81" w14:textId="5DA77410" w:rsidR="000E472E" w:rsidRDefault="000E472E" w:rsidP="000E472E">
      <w:pPr>
        <w:numPr>
          <w:ilvl w:val="0"/>
          <w:numId w:val="1"/>
        </w:numPr>
      </w:pPr>
      <w:r>
        <w:t xml:space="preserve">Durer </w:t>
      </w:r>
      <w:r w:rsidR="00B93C7B">
        <w:t xml:space="preserve">- </w:t>
      </w:r>
      <w:r>
        <w:t>class discussion/</w:t>
      </w:r>
      <w:proofErr w:type="spellStart"/>
      <w:r>
        <w:t>hmwk</w:t>
      </w:r>
      <w:proofErr w:type="spellEnd"/>
      <w:r w:rsidR="00B93C7B">
        <w:t xml:space="preserve"> , pg. 35</w:t>
      </w:r>
      <w:r w:rsidR="005025AD">
        <w:t>4</w:t>
      </w:r>
    </w:p>
    <w:p w14:paraId="53FF8B25" w14:textId="6BF8BEA5" w:rsidR="000E472E" w:rsidRDefault="000E472E" w:rsidP="000E472E">
      <w:pPr>
        <w:numPr>
          <w:ilvl w:val="0"/>
          <w:numId w:val="1"/>
        </w:numPr>
      </w:pPr>
      <w:r>
        <w:t xml:space="preserve">slavery during the Renaissance:  </w:t>
      </w:r>
      <w:r w:rsidR="00B93C7B">
        <w:t>355, 335-6</w:t>
      </w:r>
    </w:p>
    <w:p w14:paraId="0D89F511" w14:textId="5AD0A632" w:rsidR="000E472E" w:rsidRDefault="000E472E" w:rsidP="000E472E">
      <w:pPr>
        <w:numPr>
          <w:ilvl w:val="0"/>
          <w:numId w:val="1"/>
        </w:numPr>
      </w:pPr>
      <w:r>
        <w:t xml:space="preserve">French Invasions (1494-1517):  </w:t>
      </w:r>
      <w:r w:rsidR="00B93C7B">
        <w:t>340-2</w:t>
      </w:r>
    </w:p>
    <w:p w14:paraId="008B52DD" w14:textId="2E2F0164" w:rsidR="000E472E" w:rsidRDefault="000E472E" w:rsidP="000E472E">
      <w:pPr>
        <w:numPr>
          <w:ilvl w:val="0"/>
          <w:numId w:val="1"/>
        </w:numPr>
      </w:pPr>
      <w:r>
        <w:t xml:space="preserve">Borgia:  </w:t>
      </w:r>
      <w:r w:rsidR="00B93C7B">
        <w:t>343, 361-2</w:t>
      </w:r>
      <w:r>
        <w:t xml:space="preserve"> </w:t>
      </w:r>
    </w:p>
    <w:p w14:paraId="7BF698E9" w14:textId="7FE50E75" w:rsidR="000E472E" w:rsidRDefault="000E472E" w:rsidP="000E472E">
      <w:pPr>
        <w:numPr>
          <w:ilvl w:val="0"/>
          <w:numId w:val="1"/>
        </w:numPr>
      </w:pPr>
      <w:r>
        <w:t xml:space="preserve">The Renaissance Popes (Alexander VI and Julius II):  </w:t>
      </w:r>
      <w:r w:rsidR="00B93C7B">
        <w:t>361-3, 343</w:t>
      </w:r>
    </w:p>
    <w:p w14:paraId="3E551E6D" w14:textId="55EAC9F1" w:rsidR="000E472E" w:rsidRDefault="000E472E" w:rsidP="000E472E">
      <w:pPr>
        <w:numPr>
          <w:ilvl w:val="0"/>
          <w:numId w:val="1"/>
        </w:numPr>
      </w:pPr>
      <w:r>
        <w:t xml:space="preserve">Machiavelli:  </w:t>
      </w:r>
      <w:r w:rsidR="005025AD">
        <w:t>342-3</w:t>
      </w:r>
    </w:p>
    <w:p w14:paraId="627D23AC" w14:textId="0A115B55" w:rsidR="000E472E" w:rsidRDefault="000E472E" w:rsidP="000E472E">
      <w:pPr>
        <w:numPr>
          <w:ilvl w:val="0"/>
          <w:numId w:val="1"/>
        </w:numPr>
      </w:pPr>
      <w:r>
        <w:t>powers of the monarchy in the late-15</w:t>
      </w:r>
      <w:r>
        <w:rPr>
          <w:vertAlign w:val="superscript"/>
        </w:rPr>
        <w:t>th</w:t>
      </w:r>
      <w:r>
        <w:t xml:space="preserve"> century:  </w:t>
      </w:r>
      <w:r w:rsidR="005025AD">
        <w:t>356-60</w:t>
      </w:r>
    </w:p>
    <w:p w14:paraId="75CE62C9" w14:textId="73727C24" w:rsidR="000E472E" w:rsidRDefault="000E472E" w:rsidP="000E472E">
      <w:pPr>
        <w:numPr>
          <w:ilvl w:val="0"/>
          <w:numId w:val="1"/>
        </w:numPr>
      </w:pPr>
      <w:r>
        <w:t xml:space="preserve">states that unified and those that didn’t:  </w:t>
      </w:r>
      <w:r w:rsidR="005025AD">
        <w:t>356-60</w:t>
      </w:r>
    </w:p>
    <w:p w14:paraId="09B0A90A" w14:textId="776099C1" w:rsidR="000E472E" w:rsidRDefault="000E472E" w:rsidP="000E472E">
      <w:pPr>
        <w:numPr>
          <w:ilvl w:val="0"/>
          <w:numId w:val="1"/>
        </w:numPr>
      </w:pPr>
      <w:r>
        <w:t>cornerstones of French nation building:  3</w:t>
      </w:r>
      <w:r w:rsidR="005025AD">
        <w:t>56</w:t>
      </w:r>
    </w:p>
    <w:p w14:paraId="5951AD63" w14:textId="6D4E9A66" w:rsidR="000E472E" w:rsidRDefault="000E472E" w:rsidP="000E472E">
      <w:pPr>
        <w:numPr>
          <w:ilvl w:val="0"/>
          <w:numId w:val="1"/>
        </w:numPr>
      </w:pPr>
      <w:r>
        <w:t xml:space="preserve">unification of Spain:  </w:t>
      </w:r>
      <w:r w:rsidR="005025AD">
        <w:t>357-8</w:t>
      </w:r>
    </w:p>
    <w:p w14:paraId="2D75971E" w14:textId="0123D8F7" w:rsidR="000E472E" w:rsidRDefault="000E472E" w:rsidP="000E472E">
      <w:pPr>
        <w:numPr>
          <w:ilvl w:val="0"/>
          <w:numId w:val="1"/>
        </w:numPr>
      </w:pPr>
      <w:r>
        <w:t xml:space="preserve">the Inquisition:  </w:t>
      </w:r>
      <w:r w:rsidR="005025AD">
        <w:t>358</w:t>
      </w:r>
    </w:p>
    <w:p w14:paraId="13331FCF" w14:textId="6F8A521D" w:rsidR="000E472E" w:rsidRDefault="000E472E" w:rsidP="000E472E">
      <w:pPr>
        <w:numPr>
          <w:ilvl w:val="0"/>
          <w:numId w:val="1"/>
        </w:numPr>
      </w:pPr>
      <w:r>
        <w:t xml:space="preserve">Wars of the Roses:  </w:t>
      </w:r>
      <w:r w:rsidR="005025AD">
        <w:t>356</w:t>
      </w:r>
    </w:p>
    <w:p w14:paraId="2B580DBC" w14:textId="3598B239" w:rsidR="000E472E" w:rsidRDefault="000E472E" w:rsidP="000E472E">
      <w:pPr>
        <w:numPr>
          <w:ilvl w:val="0"/>
          <w:numId w:val="1"/>
        </w:numPr>
      </w:pPr>
      <w:r>
        <w:t xml:space="preserve">Court of the Star Chamber:  </w:t>
      </w:r>
      <w:r w:rsidR="005025AD">
        <w:t>356</w:t>
      </w:r>
    </w:p>
    <w:p w14:paraId="6C13AE59" w14:textId="2E22A799" w:rsidR="000E472E" w:rsidRDefault="000E472E" w:rsidP="000E472E">
      <w:pPr>
        <w:numPr>
          <w:ilvl w:val="0"/>
          <w:numId w:val="1"/>
        </w:numPr>
      </w:pPr>
      <w:r>
        <w:t xml:space="preserve">the </w:t>
      </w:r>
      <w:r>
        <w:rPr>
          <w:i/>
          <w:iCs/>
        </w:rPr>
        <w:t>Golden Bull</w:t>
      </w:r>
      <w:r>
        <w:t xml:space="preserve">:  </w:t>
      </w:r>
      <w:r w:rsidR="005025AD">
        <w:t>315</w:t>
      </w:r>
    </w:p>
    <w:p w14:paraId="4A14905B" w14:textId="59F5B168" w:rsidR="000E472E" w:rsidRDefault="000E472E" w:rsidP="000E472E">
      <w:pPr>
        <w:numPr>
          <w:ilvl w:val="0"/>
          <w:numId w:val="1"/>
        </w:numPr>
      </w:pPr>
      <w:r>
        <w:t xml:space="preserve">Italian Renaissance v. Northern Renaissance:  </w:t>
      </w:r>
      <w:r w:rsidR="005025AD">
        <w:t>349-355; class discussion</w:t>
      </w:r>
    </w:p>
    <w:p w14:paraId="11F2CF00" w14:textId="0103BA49" w:rsidR="000E472E" w:rsidRDefault="000E472E" w:rsidP="000E472E">
      <w:pPr>
        <w:numPr>
          <w:ilvl w:val="0"/>
          <w:numId w:val="1"/>
        </w:numPr>
      </w:pPr>
      <w:r>
        <w:t xml:space="preserve">the printing press:  </w:t>
      </w:r>
      <w:r w:rsidR="005025AD">
        <w:t>349</w:t>
      </w:r>
    </w:p>
    <w:p w14:paraId="2AFBE19B" w14:textId="7AB72031" w:rsidR="000E472E" w:rsidRDefault="000E472E" w:rsidP="000E472E">
      <w:pPr>
        <w:numPr>
          <w:ilvl w:val="0"/>
          <w:numId w:val="1"/>
        </w:numPr>
      </w:pPr>
      <w:r>
        <w:t>Erasmus:  3</w:t>
      </w:r>
      <w:r w:rsidR="005025AD">
        <w:t>44, 366-7</w:t>
      </w:r>
    </w:p>
    <w:p w14:paraId="1C0AD067" w14:textId="11250F8F" w:rsidR="000E472E" w:rsidRDefault="000E472E" w:rsidP="000E472E">
      <w:pPr>
        <w:numPr>
          <w:ilvl w:val="0"/>
          <w:numId w:val="1"/>
        </w:numPr>
      </w:pPr>
      <w:r>
        <w:t>Thomas More:  3</w:t>
      </w:r>
      <w:r w:rsidR="005025AD">
        <w:t>67-8, 381</w:t>
      </w:r>
    </w:p>
    <w:p w14:paraId="65E9B1C5" w14:textId="201BE966" w:rsidR="000E472E" w:rsidRDefault="000E472E" w:rsidP="000E472E">
      <w:pPr>
        <w:numPr>
          <w:ilvl w:val="0"/>
          <w:numId w:val="1"/>
        </w:numPr>
      </w:pPr>
      <w:r>
        <w:t xml:space="preserve">motives for exploration:  </w:t>
      </w:r>
      <w:r w:rsidR="005025AD">
        <w:t>400-1</w:t>
      </w:r>
    </w:p>
    <w:p w14:paraId="5155AECD" w14:textId="27904ED2" w:rsidR="000E472E" w:rsidRDefault="000E472E" w:rsidP="000E472E">
      <w:pPr>
        <w:numPr>
          <w:ilvl w:val="0"/>
          <w:numId w:val="1"/>
        </w:numPr>
      </w:pPr>
      <w:r>
        <w:t>Prince Henry the Navigator</w:t>
      </w:r>
      <w:r w:rsidR="005025AD">
        <w:t>: 401-3</w:t>
      </w:r>
    </w:p>
    <w:p w14:paraId="5F1FDF50" w14:textId="4FC03C06" w:rsidR="000E472E" w:rsidRDefault="000E472E" w:rsidP="000E472E">
      <w:pPr>
        <w:numPr>
          <w:ilvl w:val="0"/>
          <w:numId w:val="1"/>
        </w:numPr>
      </w:pPr>
      <w:r>
        <w:t>Fugger &amp; Welser</w:t>
      </w:r>
      <w:r w:rsidR="005025AD">
        <w:t>-432</w:t>
      </w:r>
    </w:p>
    <w:p w14:paraId="64C6EF08" w14:textId="0C3B1EC2" w:rsidR="000E472E" w:rsidRDefault="000E472E" w:rsidP="000E472E">
      <w:pPr>
        <w:numPr>
          <w:ilvl w:val="0"/>
          <w:numId w:val="1"/>
        </w:numPr>
      </w:pPr>
      <w:r>
        <w:t xml:space="preserve">Bartholomew Dias:  </w:t>
      </w:r>
      <w:r w:rsidR="005025AD">
        <w:t>403</w:t>
      </w:r>
    </w:p>
    <w:p w14:paraId="3ECCE01F" w14:textId="3FFB521A" w:rsidR="000E472E" w:rsidRDefault="000E472E" w:rsidP="000E472E">
      <w:pPr>
        <w:numPr>
          <w:ilvl w:val="0"/>
          <w:numId w:val="1"/>
        </w:numPr>
      </w:pPr>
      <w:r>
        <w:t xml:space="preserve">Vasco da Gama: </w:t>
      </w:r>
      <w:r w:rsidR="005025AD">
        <w:t>403,405</w:t>
      </w:r>
    </w:p>
    <w:p w14:paraId="54BED369" w14:textId="6D58B61E" w:rsidR="000E472E" w:rsidRDefault="000E472E" w:rsidP="000E472E">
      <w:pPr>
        <w:numPr>
          <w:ilvl w:val="0"/>
          <w:numId w:val="1"/>
        </w:numPr>
      </w:pPr>
      <w:r>
        <w:t xml:space="preserve">Amerigo Vespucci: </w:t>
      </w:r>
      <w:r w:rsidR="005025AD">
        <w:t>406</w:t>
      </w:r>
    </w:p>
    <w:p w14:paraId="37C14E4B" w14:textId="1A392D49" w:rsidR="000E472E" w:rsidRDefault="000E472E" w:rsidP="000E472E">
      <w:pPr>
        <w:numPr>
          <w:ilvl w:val="0"/>
          <w:numId w:val="1"/>
        </w:numPr>
      </w:pPr>
      <w:r>
        <w:t xml:space="preserve">Ferdinand Magellan:  </w:t>
      </w:r>
      <w:r w:rsidR="005025AD">
        <w:t>399-400; 406, 415</w:t>
      </w:r>
    </w:p>
    <w:p w14:paraId="0DE56359" w14:textId="2353D6D4" w:rsidR="000E472E" w:rsidRDefault="000E472E" w:rsidP="000E472E">
      <w:pPr>
        <w:numPr>
          <w:ilvl w:val="0"/>
          <w:numId w:val="1"/>
        </w:numPr>
      </w:pPr>
      <w:r>
        <w:t xml:space="preserve">Christopher Columbus:  </w:t>
      </w:r>
      <w:r w:rsidR="005025AD">
        <w:t>400,406-7</w:t>
      </w:r>
    </w:p>
    <w:p w14:paraId="3421077A" w14:textId="7810E7E5" w:rsidR="000E472E" w:rsidRDefault="000E472E" w:rsidP="000E472E">
      <w:pPr>
        <w:numPr>
          <w:ilvl w:val="0"/>
          <w:numId w:val="1"/>
        </w:numPr>
      </w:pPr>
      <w:r>
        <w:t xml:space="preserve">Cortes and the Aztecs:  </w:t>
      </w:r>
      <w:r w:rsidR="005025AD">
        <w:t>401</w:t>
      </w:r>
    </w:p>
    <w:p w14:paraId="7228AB5C" w14:textId="2C3B92E0" w:rsidR="000E472E" w:rsidRDefault="000E472E" w:rsidP="000E472E">
      <w:pPr>
        <w:numPr>
          <w:ilvl w:val="0"/>
          <w:numId w:val="1"/>
        </w:numPr>
      </w:pPr>
      <w:proofErr w:type="spellStart"/>
      <w:r>
        <w:t>Pizzarro</w:t>
      </w:r>
      <w:proofErr w:type="spellEnd"/>
      <w:r>
        <w:t xml:space="preserve"> and the Incas:  </w:t>
      </w:r>
      <w:r w:rsidR="005025AD">
        <w:t>410</w:t>
      </w:r>
    </w:p>
    <w:p w14:paraId="1D42D2AC" w14:textId="7D09A9E7" w:rsidR="000E472E" w:rsidRDefault="000E472E" w:rsidP="000E472E">
      <w:pPr>
        <w:numPr>
          <w:ilvl w:val="0"/>
          <w:numId w:val="1"/>
        </w:numPr>
      </w:pPr>
      <w:r>
        <w:lastRenderedPageBreak/>
        <w:t xml:space="preserve">Dutch, English, and French Exploration:  </w:t>
      </w:r>
      <w:r w:rsidR="005025AD">
        <w:t>412, 418-9, 421-423</w:t>
      </w:r>
    </w:p>
    <w:p w14:paraId="2798D9D7" w14:textId="0E4E699D" w:rsidR="000E472E" w:rsidRDefault="000E472E" w:rsidP="000E472E">
      <w:pPr>
        <w:numPr>
          <w:ilvl w:val="0"/>
          <w:numId w:val="1"/>
        </w:numPr>
      </w:pPr>
      <w:r>
        <w:t xml:space="preserve">impact of exploration on the New World:  </w:t>
      </w:r>
      <w:r w:rsidR="005025AD">
        <w:t>423-426</w:t>
      </w:r>
    </w:p>
    <w:p w14:paraId="2DE9E047" w14:textId="0D46B95E" w:rsidR="000E472E" w:rsidRDefault="000E472E" w:rsidP="000E472E">
      <w:pPr>
        <w:numPr>
          <w:ilvl w:val="0"/>
          <w:numId w:val="1"/>
        </w:numPr>
      </w:pPr>
      <w:r>
        <w:t xml:space="preserve">economy of exploitation:  </w:t>
      </w:r>
      <w:r w:rsidR="005025AD">
        <w:t>423-5</w:t>
      </w:r>
    </w:p>
    <w:p w14:paraId="46385D45" w14:textId="77777777" w:rsidR="005025AD" w:rsidRDefault="000E472E" w:rsidP="00A97754">
      <w:pPr>
        <w:numPr>
          <w:ilvl w:val="0"/>
          <w:numId w:val="1"/>
        </w:numPr>
      </w:pPr>
      <w:r>
        <w:t xml:space="preserve">impact of exploration on Europe:  </w:t>
      </w:r>
      <w:r w:rsidR="005025AD">
        <w:t>425-428</w:t>
      </w:r>
    </w:p>
    <w:p w14:paraId="057DCCC4" w14:textId="77777777" w:rsidR="005025AD" w:rsidRDefault="005025AD" w:rsidP="005025AD"/>
    <w:p w14:paraId="1E50FA4C" w14:textId="77777777" w:rsidR="005025AD" w:rsidRDefault="005025AD" w:rsidP="005025AD"/>
    <w:p w14:paraId="004DCF1A" w14:textId="716BD652" w:rsidR="000E472E" w:rsidRPr="005025AD" w:rsidRDefault="005025AD" w:rsidP="005025AD">
      <w:pPr>
        <w:rPr>
          <w:b/>
        </w:rPr>
      </w:pPr>
      <w:r w:rsidRPr="005025AD">
        <w:rPr>
          <w:b/>
        </w:rPr>
        <w:t>***Essential Questions asked on the Assignment Guide can be used as an SAQ or LEQ exam question.</w:t>
      </w:r>
      <w:r w:rsidR="000E472E" w:rsidRPr="005025AD">
        <w:rPr>
          <w:b/>
        </w:rPr>
        <w:t xml:space="preserve"> </w:t>
      </w:r>
    </w:p>
    <w:p w14:paraId="440EBA9D" w14:textId="77777777" w:rsidR="00D10BC3" w:rsidRDefault="00D10BC3"/>
    <w:sectPr w:rsidR="00D10B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B14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755BE8"/>
    <w:multiLevelType w:val="hybridMultilevel"/>
    <w:tmpl w:val="62664C0E"/>
    <w:lvl w:ilvl="0" w:tplc="72F8F77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2E"/>
    <w:rsid w:val="00026DF7"/>
    <w:rsid w:val="000E472E"/>
    <w:rsid w:val="005025AD"/>
    <w:rsid w:val="009B5833"/>
    <w:rsid w:val="00A0685A"/>
    <w:rsid w:val="00B93C7B"/>
    <w:rsid w:val="00D10BC3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8A66D0"/>
  <w15:chartTrackingRefBased/>
  <w15:docId w15:val="{B3FD9F67-ADF5-4DF1-9348-D4ADC771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472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E47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E472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0E472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Connor</dc:creator>
  <cp:keywords/>
  <dc:description/>
  <cp:lastModifiedBy>Connor, Danielle</cp:lastModifiedBy>
  <cp:revision>2</cp:revision>
  <cp:lastPrinted>2018-07-28T22:46:00Z</cp:lastPrinted>
  <dcterms:created xsi:type="dcterms:W3CDTF">2018-09-03T23:55:00Z</dcterms:created>
  <dcterms:modified xsi:type="dcterms:W3CDTF">2018-09-03T23:55:00Z</dcterms:modified>
</cp:coreProperties>
</file>